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94E" w:rsidRDefault="00DB194E" w:rsidP="00DB194E"/>
    <w:p w:rsidR="00DB194E" w:rsidRDefault="00DB194E" w:rsidP="00DB194E"/>
    <w:p w:rsidR="00DB194E" w:rsidRDefault="00DB194E" w:rsidP="00DB194E"/>
    <w:p w:rsidR="00DB194E" w:rsidRPr="00DB194E" w:rsidRDefault="00DB194E" w:rsidP="00DB194E">
      <w:pPr>
        <w:jc w:val="both"/>
        <w:rPr>
          <w:rFonts w:ascii="Bookman Old Style" w:hAnsi="Bookman Old Style"/>
          <w:sz w:val="28"/>
          <w:szCs w:val="28"/>
        </w:rPr>
      </w:pPr>
      <w:r w:rsidRPr="00DB194E">
        <w:rPr>
          <w:rFonts w:ascii="Bookman Old Style" w:hAnsi="Bookman Old Style"/>
          <w:sz w:val="28"/>
          <w:szCs w:val="28"/>
        </w:rPr>
        <w:t>Artículo 14</w:t>
      </w:r>
    </w:p>
    <w:p w:rsidR="00DB194E" w:rsidRPr="00DB194E" w:rsidRDefault="00DB194E" w:rsidP="00DB194E">
      <w:pPr>
        <w:jc w:val="both"/>
        <w:rPr>
          <w:rFonts w:ascii="Bookman Old Style" w:hAnsi="Bookman Old Style"/>
          <w:sz w:val="28"/>
          <w:szCs w:val="28"/>
        </w:rPr>
      </w:pPr>
      <w:r w:rsidRPr="00DB194E">
        <w:rPr>
          <w:rFonts w:ascii="Bookman Old Style" w:hAnsi="Bookman Old Style"/>
          <w:sz w:val="28"/>
          <w:szCs w:val="28"/>
        </w:rPr>
        <w:t>Las notificaciones derivadas de los procedimientos establecidos en la presente Ley, se realizarán por escrito, y se</w:t>
      </w:r>
      <w:r>
        <w:rPr>
          <w:rFonts w:ascii="Bookman Old Style" w:hAnsi="Bookman Old Style"/>
          <w:sz w:val="28"/>
          <w:szCs w:val="28"/>
        </w:rPr>
        <w:t xml:space="preserve"> </w:t>
      </w:r>
      <w:r w:rsidRPr="00DB194E">
        <w:rPr>
          <w:rFonts w:ascii="Bookman Old Style" w:hAnsi="Bookman Old Style"/>
          <w:sz w:val="28"/>
          <w:szCs w:val="28"/>
        </w:rPr>
        <w:t xml:space="preserve">entregarán: </w:t>
      </w:r>
      <w:r w:rsidRPr="00DB194E">
        <w:rPr>
          <w:rFonts w:ascii="Bookman Old Style" w:hAnsi="Bookman Old Style"/>
          <w:sz w:val="28"/>
          <w:szCs w:val="28"/>
        </w:rPr>
        <w:tab/>
      </w:r>
    </w:p>
    <w:p w:rsidR="002F05BD" w:rsidRPr="00DB194E" w:rsidRDefault="00DB194E" w:rsidP="00DB194E">
      <w:pPr>
        <w:jc w:val="both"/>
        <w:rPr>
          <w:rFonts w:ascii="Bookman Old Style" w:hAnsi="Bookman Old Style"/>
          <w:sz w:val="28"/>
          <w:szCs w:val="28"/>
        </w:rPr>
      </w:pPr>
      <w:r w:rsidRPr="00DB194E">
        <w:rPr>
          <w:rFonts w:ascii="Bookman Old Style" w:hAnsi="Bookman Old Style"/>
          <w:sz w:val="28"/>
          <w:szCs w:val="28"/>
        </w:rPr>
        <w:t xml:space="preserve"> </w:t>
      </w:r>
      <w:r w:rsidRPr="00DB194E">
        <w:rPr>
          <w:rFonts w:ascii="Bookman Old Style" w:hAnsi="Bookman Old Style"/>
          <w:sz w:val="28"/>
          <w:szCs w:val="28"/>
        </w:rPr>
        <w:tab/>
        <w:t xml:space="preserve">I. </w:t>
      </w:r>
      <w:r w:rsidRPr="00DB194E">
        <w:rPr>
          <w:rFonts w:ascii="Bookman Old Style" w:hAnsi="Bookman Old Style"/>
          <w:sz w:val="28"/>
          <w:szCs w:val="28"/>
        </w:rPr>
        <w:tab/>
        <w:t>Personalmente al denunciado, o vía oficio cuando se realicen a autoridades: cuando se notifique la resolución</w:t>
      </w:r>
      <w:r>
        <w:rPr>
          <w:rFonts w:ascii="Bookman Old Style" w:hAnsi="Bookman Old Style"/>
          <w:sz w:val="28"/>
          <w:szCs w:val="28"/>
        </w:rPr>
        <w:t xml:space="preserve"> </w:t>
      </w:r>
      <w:r w:rsidRPr="00DB194E">
        <w:rPr>
          <w:rFonts w:ascii="Bookman Old Style" w:hAnsi="Bookman Old Style"/>
          <w:sz w:val="28"/>
          <w:szCs w:val="28"/>
        </w:rPr>
        <w:t>que inicie o ponga fin al procedimiento de responsabilidad administrativa, o se trate de asuntos relacionados con juicio</w:t>
      </w:r>
      <w:r>
        <w:rPr>
          <w:rFonts w:ascii="Bookman Old Style" w:hAnsi="Bookman Old Style"/>
          <w:sz w:val="28"/>
          <w:szCs w:val="28"/>
        </w:rPr>
        <w:t xml:space="preserve"> </w:t>
      </w:r>
      <w:r w:rsidRPr="00DB194E">
        <w:rPr>
          <w:rFonts w:ascii="Bookman Old Style" w:hAnsi="Bookman Old Style"/>
          <w:sz w:val="28"/>
          <w:szCs w:val="28"/>
        </w:rPr>
        <w:t>político o declaración de procedencia, así como el requerimiento de un acto a quien deba cumplirlo;</w:t>
      </w:r>
      <w:bookmarkStart w:id="0" w:name="_GoBack"/>
      <w:bookmarkEnd w:id="0"/>
    </w:p>
    <w:sectPr w:rsidR="002F05BD" w:rsidRPr="00DB194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94E"/>
    <w:rsid w:val="002F05BD"/>
    <w:rsid w:val="00DB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</dc:creator>
  <cp:lastModifiedBy>lap</cp:lastModifiedBy>
  <cp:revision>1</cp:revision>
  <dcterms:created xsi:type="dcterms:W3CDTF">2017-05-21T01:16:00Z</dcterms:created>
  <dcterms:modified xsi:type="dcterms:W3CDTF">2017-05-21T01:17:00Z</dcterms:modified>
</cp:coreProperties>
</file>