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DC" w:rsidRPr="00496C02" w:rsidRDefault="00FC2815" w:rsidP="00D55FDC">
      <w:pPr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 w:rsidRPr="00496C02">
        <w:rPr>
          <w:rFonts w:ascii="Bookman Old Style" w:hAnsi="Bookman Old Style" w:cs="Tahoma"/>
          <w:b/>
          <w:sz w:val="22"/>
          <w:szCs w:val="22"/>
        </w:rPr>
        <w:t>ACUERDO DE RADICACIÓN</w:t>
      </w:r>
    </w:p>
    <w:p w:rsidR="00496C02" w:rsidRPr="00496C02" w:rsidRDefault="00496C02" w:rsidP="00D55FDC">
      <w:pPr>
        <w:spacing w:line="360" w:lineRule="auto"/>
        <w:jc w:val="right"/>
        <w:rPr>
          <w:rFonts w:ascii="Bookman Old Style" w:hAnsi="Bookman Old Style" w:cs="Tahoma"/>
          <w:sz w:val="22"/>
          <w:szCs w:val="22"/>
        </w:rPr>
      </w:pPr>
    </w:p>
    <w:p w:rsidR="00D55FDC" w:rsidRPr="00496C02" w:rsidRDefault="00D55FDC" w:rsidP="00D55FDC">
      <w:pPr>
        <w:spacing w:line="360" w:lineRule="auto"/>
        <w:jc w:val="right"/>
        <w:rPr>
          <w:rFonts w:ascii="Bookman Old Style" w:hAnsi="Bookman Old Style" w:cs="Tahoma"/>
          <w:sz w:val="22"/>
          <w:szCs w:val="22"/>
        </w:rPr>
      </w:pPr>
      <w:r w:rsidRPr="00496C02">
        <w:rPr>
          <w:rFonts w:ascii="Bookman Old Style" w:hAnsi="Bookman Old Style" w:cs="Tahoma"/>
          <w:sz w:val="22"/>
          <w:szCs w:val="22"/>
        </w:rPr>
        <w:t xml:space="preserve"> Ciudad de </w:t>
      </w:r>
      <w:r w:rsidR="00177AF8">
        <w:rPr>
          <w:rFonts w:ascii="Bookman Old Style" w:hAnsi="Bookman Old Style" w:cs="Tahoma"/>
          <w:sz w:val="22"/>
          <w:szCs w:val="22"/>
        </w:rPr>
        <w:t>*****************</w:t>
      </w:r>
      <w:r w:rsidRPr="00496C02">
        <w:rPr>
          <w:rFonts w:ascii="Bookman Old Style" w:hAnsi="Bookman Old Style" w:cs="Tahoma"/>
          <w:sz w:val="22"/>
          <w:szCs w:val="22"/>
        </w:rPr>
        <w:t xml:space="preserve">, a </w:t>
      </w:r>
      <w:r w:rsidR="00215B4D">
        <w:rPr>
          <w:rFonts w:ascii="Bookman Old Style" w:hAnsi="Bookman Old Style" w:cs="Tahoma"/>
          <w:sz w:val="22"/>
          <w:szCs w:val="22"/>
        </w:rPr>
        <w:t xml:space="preserve">_________ </w:t>
      </w:r>
      <w:r w:rsidR="00921189" w:rsidRPr="00496C02">
        <w:rPr>
          <w:rFonts w:ascii="Bookman Old Style" w:hAnsi="Bookman Old Style" w:cs="Tahoma"/>
          <w:sz w:val="22"/>
          <w:szCs w:val="22"/>
        </w:rPr>
        <w:t>de</w:t>
      </w:r>
      <w:r w:rsidR="00215B4D">
        <w:rPr>
          <w:rFonts w:ascii="Bookman Old Style" w:hAnsi="Bookman Old Style" w:cs="Tahoma"/>
          <w:sz w:val="22"/>
          <w:szCs w:val="22"/>
        </w:rPr>
        <w:t>l</w:t>
      </w:r>
      <w:r w:rsidR="00921189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215B4D">
        <w:rPr>
          <w:rFonts w:ascii="Bookman Old Style" w:hAnsi="Bookman Old Style" w:cs="Tahoma"/>
          <w:sz w:val="22"/>
          <w:szCs w:val="22"/>
        </w:rPr>
        <w:t>mes de ____________</w:t>
      </w:r>
      <w:r w:rsidRPr="00496C02">
        <w:rPr>
          <w:rFonts w:ascii="Bookman Old Style" w:hAnsi="Bookman Old Style" w:cs="Tahoma"/>
          <w:sz w:val="22"/>
          <w:szCs w:val="22"/>
        </w:rPr>
        <w:t xml:space="preserve"> de</w:t>
      </w:r>
      <w:r w:rsidR="00215B4D">
        <w:rPr>
          <w:rFonts w:ascii="Bookman Old Style" w:hAnsi="Bookman Old Style" w:cs="Tahoma"/>
          <w:sz w:val="22"/>
          <w:szCs w:val="22"/>
        </w:rPr>
        <w:t>l año___________</w:t>
      </w:r>
      <w:r w:rsidRPr="00496C02">
        <w:rPr>
          <w:rFonts w:ascii="Bookman Old Style" w:hAnsi="Bookman Old Style" w:cs="Tahoma"/>
          <w:sz w:val="22"/>
          <w:szCs w:val="22"/>
        </w:rPr>
        <w:t>.</w:t>
      </w:r>
    </w:p>
    <w:p w:rsidR="001141C0" w:rsidRPr="00496C02" w:rsidRDefault="001141C0" w:rsidP="00D55FDC">
      <w:pPr>
        <w:tabs>
          <w:tab w:val="left" w:pos="567"/>
          <w:tab w:val="left" w:pos="2685"/>
        </w:tabs>
        <w:jc w:val="both"/>
        <w:rPr>
          <w:rFonts w:ascii="Bookman Old Style" w:hAnsi="Bookman Old Style" w:cs="Tahoma"/>
          <w:sz w:val="22"/>
          <w:szCs w:val="22"/>
        </w:rPr>
      </w:pPr>
    </w:p>
    <w:p w:rsidR="00F6527B" w:rsidRPr="00496C02" w:rsidRDefault="00D55FDC" w:rsidP="00AB0B7F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  <w:r w:rsidRPr="00496C02">
        <w:rPr>
          <w:rFonts w:ascii="Bookman Old Style" w:hAnsi="Bookman Old Style" w:cs="Tahoma"/>
          <w:sz w:val="22"/>
          <w:szCs w:val="22"/>
        </w:rPr>
        <w:tab/>
      </w:r>
      <w:r w:rsidR="00FC2815" w:rsidRPr="00496C02">
        <w:rPr>
          <w:rFonts w:ascii="Bookman Old Style" w:hAnsi="Bookman Old Style" w:cs="Tahoma"/>
          <w:b/>
          <w:sz w:val="22"/>
          <w:szCs w:val="22"/>
        </w:rPr>
        <w:t>V I S T O</w:t>
      </w:r>
      <w:r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7E1692" w:rsidRPr="00496C02">
        <w:rPr>
          <w:rFonts w:ascii="Bookman Old Style" w:hAnsi="Bookman Old Style" w:cs="Tahoma"/>
          <w:sz w:val="22"/>
          <w:szCs w:val="22"/>
        </w:rPr>
        <w:t>el Pliego de O</w:t>
      </w:r>
      <w:r w:rsidR="00FC2815" w:rsidRPr="00496C02">
        <w:rPr>
          <w:rFonts w:ascii="Bookman Old Style" w:hAnsi="Bookman Old Style" w:cs="Tahoma"/>
          <w:sz w:val="22"/>
          <w:szCs w:val="22"/>
        </w:rPr>
        <w:t xml:space="preserve">bservaciones número </w:t>
      </w:r>
      <w:r w:rsidR="009C1BFD">
        <w:rPr>
          <w:rFonts w:ascii="Bookman Old Style" w:hAnsi="Bookman Old Style" w:cs="Tahoma"/>
          <w:b/>
          <w:sz w:val="22"/>
          <w:szCs w:val="22"/>
        </w:rPr>
        <w:t>*************</w:t>
      </w:r>
      <w:r w:rsidR="00FC2815" w:rsidRPr="00496C02">
        <w:rPr>
          <w:rFonts w:ascii="Bookman Old Style" w:hAnsi="Bookman Old Style" w:cs="Tahoma"/>
          <w:sz w:val="22"/>
          <w:szCs w:val="22"/>
        </w:rPr>
        <w:t>,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 identificado con clave de auditoría número </w:t>
      </w:r>
      <w:r w:rsidR="009C1BFD">
        <w:rPr>
          <w:rFonts w:ascii="Bookman Old Style" w:hAnsi="Bookman Old Style" w:cs="Tahoma"/>
          <w:sz w:val="22"/>
          <w:szCs w:val="22"/>
        </w:rPr>
        <w:t>***************************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, derivado del Informe de Resultados de la </w:t>
      </w:r>
      <w:r w:rsidR="009C1BFD">
        <w:rPr>
          <w:rFonts w:ascii="Bookman Old Style" w:hAnsi="Bookman Old Style" w:cs="Tahoma"/>
          <w:sz w:val="22"/>
          <w:szCs w:val="22"/>
        </w:rPr>
        <w:t>*******************************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, concerniente a los Subsidios a Entidades Federativas para  el Fortalecimiento  de las Instituciones  de Seguridad Pública en Materia de Mando Policial, emitido por el </w:t>
      </w:r>
      <w:r w:rsidR="009C1BFD">
        <w:rPr>
          <w:rFonts w:ascii="Bookman Old Style" w:hAnsi="Bookman Old Style" w:cs="Tahoma"/>
          <w:sz w:val="22"/>
          <w:szCs w:val="22"/>
        </w:rPr>
        <w:t>***********************************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 y </w:t>
      </w:r>
      <w:r w:rsidR="00921189" w:rsidRPr="00496C02">
        <w:rPr>
          <w:rFonts w:ascii="Bookman Old Style" w:hAnsi="Bookman Old Style" w:cs="Tahoma"/>
          <w:sz w:val="22"/>
          <w:szCs w:val="22"/>
        </w:rPr>
        <w:t>notificado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 a esta dependencia</w:t>
      </w:r>
      <w:r w:rsidR="00921189" w:rsidRPr="00496C02">
        <w:rPr>
          <w:rFonts w:ascii="Bookman Old Style" w:hAnsi="Bookman Old Style" w:cs="Tahoma"/>
          <w:sz w:val="22"/>
          <w:szCs w:val="22"/>
        </w:rPr>
        <w:t xml:space="preserve"> mediante of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icio número </w:t>
      </w:r>
      <w:r w:rsidR="009C1BFD">
        <w:rPr>
          <w:rFonts w:ascii="Bookman Old Style" w:hAnsi="Bookman Old Style" w:cs="Tahoma"/>
          <w:sz w:val="22"/>
          <w:szCs w:val="22"/>
        </w:rPr>
        <w:t>***********************</w:t>
      </w:r>
      <w:r w:rsidR="007E1692" w:rsidRPr="00496C02">
        <w:rPr>
          <w:rFonts w:ascii="Bookman Old Style" w:hAnsi="Bookman Old Style" w:cs="Tahoma"/>
          <w:sz w:val="22"/>
          <w:szCs w:val="22"/>
        </w:rPr>
        <w:t xml:space="preserve">; </w:t>
      </w:r>
      <w:r w:rsidR="00F6527B" w:rsidRPr="00496C02">
        <w:rPr>
          <w:rFonts w:ascii="Bookman Old Style" w:hAnsi="Bookman Old Style" w:cs="Tahoma"/>
          <w:sz w:val="22"/>
          <w:szCs w:val="22"/>
        </w:rPr>
        <w:t>documento en el que se asienta la siguiente irregularidad:</w:t>
      </w:r>
    </w:p>
    <w:p w:rsidR="001141C0" w:rsidRPr="00496C02" w:rsidRDefault="001141C0" w:rsidP="00AB0B7F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</w:p>
    <w:p w:rsidR="00261575" w:rsidRPr="00496C02" w:rsidRDefault="00F6527B" w:rsidP="00AB0B7F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  <w:r w:rsidRPr="00496C02">
        <w:rPr>
          <w:rFonts w:ascii="Bookman Old Style" w:hAnsi="Bookman Old Style" w:cs="Tahoma"/>
          <w:sz w:val="22"/>
          <w:szCs w:val="22"/>
        </w:rPr>
        <w:t xml:space="preserve">a).- </w:t>
      </w:r>
      <w:r w:rsidR="005D2478" w:rsidRPr="00215B4D">
        <w:rPr>
          <w:rFonts w:ascii="Bookman Old Style" w:hAnsi="Bookman Old Style" w:cs="Tahoma"/>
          <w:color w:val="FF0000"/>
          <w:sz w:val="22"/>
          <w:szCs w:val="22"/>
        </w:rPr>
        <w:t xml:space="preserve">Inexistencia de documentación comprobatoria </w:t>
      </w:r>
      <w:r w:rsidR="00E958D0" w:rsidRPr="00215B4D">
        <w:rPr>
          <w:rFonts w:ascii="Bookman Old Style" w:hAnsi="Bookman Old Style" w:cs="Tahoma"/>
          <w:color w:val="FF0000"/>
          <w:sz w:val="22"/>
          <w:szCs w:val="22"/>
        </w:rPr>
        <w:t>de la aplicación de los subsidios transferidos por el Secretariado Ejecutivo del Sistema Na</w:t>
      </w:r>
      <w:r w:rsidR="005D2478" w:rsidRPr="00215B4D">
        <w:rPr>
          <w:rFonts w:ascii="Bookman Old Style" w:hAnsi="Bookman Old Style" w:cs="Tahoma"/>
          <w:color w:val="FF0000"/>
          <w:sz w:val="22"/>
          <w:szCs w:val="22"/>
        </w:rPr>
        <w:t xml:space="preserve">cional de Seguridad Pública al </w:t>
      </w:r>
      <w:r w:rsidR="00E958D0" w:rsidRPr="00215B4D">
        <w:rPr>
          <w:rFonts w:ascii="Bookman Old Style" w:hAnsi="Bookman Old Style" w:cs="Tahoma"/>
          <w:color w:val="FF0000"/>
          <w:sz w:val="22"/>
          <w:szCs w:val="22"/>
        </w:rPr>
        <w:t xml:space="preserve">Gobierno del Estado de Zacatecas, por un monto de </w:t>
      </w:r>
      <w:r w:rsidR="007A69A7" w:rsidRPr="00215B4D">
        <w:rPr>
          <w:rFonts w:ascii="Bookman Old Style" w:hAnsi="Bookman Old Style" w:cs="Tahoma"/>
          <w:color w:val="FF0000"/>
          <w:sz w:val="22"/>
          <w:szCs w:val="22"/>
        </w:rPr>
        <w:t>$</w:t>
      </w:r>
      <w:r w:rsidR="009C1BFD" w:rsidRPr="00215B4D">
        <w:rPr>
          <w:rFonts w:ascii="Bookman Old Style" w:hAnsi="Bookman Old Style" w:cs="Tahoma"/>
          <w:color w:val="FF0000"/>
          <w:sz w:val="22"/>
          <w:szCs w:val="22"/>
        </w:rPr>
        <w:t>*****************</w:t>
      </w:r>
      <w:r w:rsidR="007A69A7" w:rsidRPr="00215B4D">
        <w:rPr>
          <w:rFonts w:ascii="Bookman Old Style" w:hAnsi="Bookman Old Style" w:cs="Tahoma"/>
          <w:color w:val="FF0000"/>
          <w:sz w:val="22"/>
          <w:szCs w:val="22"/>
        </w:rPr>
        <w:t xml:space="preserve"> </w:t>
      </w:r>
      <w:r w:rsidR="00A05759" w:rsidRPr="00215B4D">
        <w:rPr>
          <w:rFonts w:ascii="Bookman Old Style" w:hAnsi="Bookman Old Style" w:cs="Tahoma"/>
          <w:color w:val="FF0000"/>
          <w:sz w:val="22"/>
          <w:szCs w:val="22"/>
        </w:rPr>
        <w:t xml:space="preserve"> </w:t>
      </w:r>
      <w:r w:rsidR="007A69A7" w:rsidRPr="00215B4D">
        <w:rPr>
          <w:rFonts w:ascii="Bookman Old Style" w:hAnsi="Bookman Old Style" w:cs="Tahoma"/>
          <w:color w:val="FF0000"/>
          <w:sz w:val="22"/>
          <w:szCs w:val="22"/>
        </w:rPr>
        <w:t>(</w:t>
      </w:r>
      <w:r w:rsidR="009C1BFD" w:rsidRPr="00215B4D">
        <w:rPr>
          <w:rFonts w:ascii="Bookman Old Style" w:hAnsi="Bookman Old Style" w:cs="Tahoma"/>
          <w:color w:val="FF0000"/>
          <w:sz w:val="22"/>
          <w:szCs w:val="22"/>
        </w:rPr>
        <w:t>*****************************</w:t>
      </w:r>
      <w:r w:rsidR="002E6E67" w:rsidRPr="00215B4D">
        <w:rPr>
          <w:rFonts w:ascii="Bookman Old Style" w:hAnsi="Bookman Old Style" w:cs="Tahoma"/>
          <w:color w:val="FF0000"/>
          <w:sz w:val="22"/>
          <w:szCs w:val="22"/>
        </w:rPr>
        <w:t>.)</w:t>
      </w:r>
      <w:r w:rsidR="005A73BF" w:rsidRPr="00215B4D">
        <w:rPr>
          <w:rFonts w:ascii="Bookman Old Style" w:hAnsi="Bookman Old Style" w:cs="Tahoma"/>
          <w:color w:val="FF0000"/>
          <w:sz w:val="22"/>
          <w:szCs w:val="22"/>
        </w:rPr>
        <w:t>.</w:t>
      </w:r>
      <w:r w:rsidR="002E6E67" w:rsidRPr="00496C02">
        <w:rPr>
          <w:rFonts w:ascii="Bookman Old Style" w:hAnsi="Bookman Old Style" w:cs="Tahoma"/>
          <w:sz w:val="22"/>
          <w:szCs w:val="22"/>
        </w:rPr>
        <w:t xml:space="preserve"> </w:t>
      </w:r>
    </w:p>
    <w:p w:rsidR="008729A3" w:rsidRPr="00496C02" w:rsidRDefault="008729A3" w:rsidP="00AB0B7F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</w:p>
    <w:p w:rsidR="00416CF9" w:rsidRPr="00496C02" w:rsidRDefault="007817AD" w:rsidP="00200DC5">
      <w:pPr>
        <w:tabs>
          <w:tab w:val="left" w:pos="2552"/>
        </w:tabs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  <w:r w:rsidRPr="00496C02">
        <w:rPr>
          <w:rFonts w:ascii="Bookman Old Style" w:hAnsi="Bookman Old Style" w:cs="Tahoma"/>
          <w:sz w:val="22"/>
          <w:szCs w:val="22"/>
        </w:rPr>
        <w:t>E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n razón a lo expuesto, </w:t>
      </w:r>
      <w:r w:rsidR="00F32196" w:rsidRPr="00496C02">
        <w:rPr>
          <w:rFonts w:ascii="Bookman Old Style" w:hAnsi="Bookman Old Style" w:cs="Tahoma"/>
          <w:sz w:val="22"/>
          <w:szCs w:val="22"/>
        </w:rPr>
        <w:t>y toda vez que con l</w:t>
      </w:r>
      <w:r w:rsidRPr="00496C02">
        <w:rPr>
          <w:rFonts w:ascii="Bookman Old Style" w:hAnsi="Bookman Old Style" w:cs="Tahoma"/>
          <w:sz w:val="22"/>
          <w:szCs w:val="22"/>
        </w:rPr>
        <w:t>a irregularidad</w:t>
      </w:r>
      <w:r w:rsidR="008729A3" w:rsidRPr="00496C02">
        <w:rPr>
          <w:rFonts w:ascii="Bookman Old Style" w:hAnsi="Bookman Old Style" w:cs="Tahoma"/>
          <w:sz w:val="22"/>
          <w:szCs w:val="22"/>
        </w:rPr>
        <w:t xml:space="preserve"> detectada por la </w:t>
      </w:r>
      <w:r w:rsidR="008729A3" w:rsidRPr="00215B4D">
        <w:rPr>
          <w:rFonts w:ascii="Bookman Old Style" w:hAnsi="Bookman Old Style" w:cs="Tahoma"/>
          <w:color w:val="FF0000"/>
          <w:sz w:val="22"/>
          <w:szCs w:val="22"/>
        </w:rPr>
        <w:t>Auditoría Superior de la Federación</w:t>
      </w:r>
      <w:r w:rsidRPr="00496C02">
        <w:rPr>
          <w:rFonts w:ascii="Bookman Old Style" w:hAnsi="Bookman Old Style" w:cs="Tahoma"/>
          <w:sz w:val="22"/>
          <w:szCs w:val="22"/>
        </w:rPr>
        <w:t xml:space="preserve">, 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presuntamente se trasgreden los principios de legalidad, honradez, lealtad, imparcialidad, eficacia y eficiencia </w:t>
      </w:r>
      <w:r w:rsidR="008729A3" w:rsidRPr="00496C02">
        <w:rPr>
          <w:rFonts w:ascii="Bookman Old Style" w:hAnsi="Bookman Old Style" w:cs="Tahoma"/>
          <w:sz w:val="22"/>
          <w:szCs w:val="22"/>
        </w:rPr>
        <w:t xml:space="preserve">que deben observarse </w:t>
      </w:r>
      <w:r w:rsidR="00243568" w:rsidRPr="00496C02">
        <w:rPr>
          <w:rFonts w:ascii="Bookman Old Style" w:hAnsi="Bookman Old Style" w:cs="Tahoma"/>
          <w:sz w:val="22"/>
          <w:szCs w:val="22"/>
        </w:rPr>
        <w:t xml:space="preserve">en el </w:t>
      </w:r>
      <w:r w:rsidR="00004EA5" w:rsidRPr="00496C02">
        <w:rPr>
          <w:rFonts w:ascii="Bookman Old Style" w:hAnsi="Bookman Old Style" w:cs="Tahoma"/>
          <w:sz w:val="22"/>
          <w:szCs w:val="22"/>
        </w:rPr>
        <w:t>desempeño</w:t>
      </w:r>
      <w:r w:rsidR="00243568" w:rsidRPr="00496C02">
        <w:rPr>
          <w:rFonts w:ascii="Bookman Old Style" w:hAnsi="Bookman Old Style" w:cs="Tahoma"/>
          <w:sz w:val="22"/>
          <w:szCs w:val="22"/>
        </w:rPr>
        <w:t xml:space="preserve"> del servicio público, ello de conformidad con el </w:t>
      </w:r>
      <w:r w:rsidR="00004EA5" w:rsidRPr="00496C02">
        <w:rPr>
          <w:rFonts w:ascii="Bookman Old Style" w:hAnsi="Bookman Old Style" w:cs="Tahoma"/>
          <w:sz w:val="22"/>
          <w:szCs w:val="22"/>
        </w:rPr>
        <w:t>artículo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154 de la Constitución política del Estado Libre y Soberano de Zacatecas; por lo que con fundamento en </w:t>
      </w:r>
      <w:r w:rsidR="00215B4D">
        <w:rPr>
          <w:rFonts w:ascii="Bookman Old Style" w:hAnsi="Bookman Old Style" w:cs="Tahoma"/>
          <w:sz w:val="22"/>
          <w:szCs w:val="22"/>
        </w:rPr>
        <w:t>el artículo 105 de la Ley Orgánica del Municipio</w:t>
      </w:r>
      <w:r w:rsidR="00245FCA" w:rsidRPr="00496C02">
        <w:rPr>
          <w:rFonts w:ascii="Bookman Old Style" w:hAnsi="Bookman Old Style" w:cs="Tahoma"/>
          <w:sz w:val="22"/>
          <w:szCs w:val="22"/>
        </w:rPr>
        <w:t>, 4º fracción V, 8º, 13 fracción IV, 64 párrafo segundo, 69 y 84 de la Ley de Responsabilidad de los Servidores Públicos del Estado y Municipios de Zacatecas</w:t>
      </w:r>
      <w:r w:rsidR="00261575" w:rsidRPr="00496C02">
        <w:rPr>
          <w:rFonts w:ascii="Bookman Old Style" w:hAnsi="Bookman Old Style" w:cs="Tahoma"/>
          <w:sz w:val="22"/>
          <w:szCs w:val="22"/>
        </w:rPr>
        <w:t>,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se ordena</w:t>
      </w:r>
      <w:r w:rsidR="00492E4F" w:rsidRPr="00496C02">
        <w:rPr>
          <w:rFonts w:ascii="Bookman Old Style" w:hAnsi="Bookman Old Style" w:cs="Tahoma"/>
          <w:sz w:val="22"/>
          <w:szCs w:val="22"/>
        </w:rPr>
        <w:t xml:space="preserve"> de oficio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el </w:t>
      </w:r>
      <w:r w:rsidR="00245FCA" w:rsidRPr="00496C02">
        <w:rPr>
          <w:rFonts w:ascii="Bookman Old Style" w:hAnsi="Bookman Old Style" w:cs="Tahoma"/>
          <w:b/>
          <w:sz w:val="22"/>
          <w:szCs w:val="22"/>
        </w:rPr>
        <w:t>Inicio del Procedimiento de Responsabilidad Administrativa</w:t>
      </w:r>
      <w:r w:rsidR="00C83FA9" w:rsidRPr="00496C02">
        <w:rPr>
          <w:rFonts w:ascii="Bookman Old Style" w:hAnsi="Bookman Old Style" w:cs="Tahoma"/>
          <w:sz w:val="22"/>
          <w:szCs w:val="22"/>
        </w:rPr>
        <w:t xml:space="preserve"> en contra del </w:t>
      </w:r>
      <w:r w:rsidR="00E120BA" w:rsidRPr="00496C02">
        <w:rPr>
          <w:rFonts w:ascii="Bookman Old Style" w:hAnsi="Bookman Old Style" w:cs="Tahoma"/>
          <w:sz w:val="22"/>
          <w:szCs w:val="22"/>
        </w:rPr>
        <w:t>servidor</w:t>
      </w:r>
      <w:r w:rsidR="00C83FA9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C83FA9" w:rsidRPr="009C1BFD">
        <w:rPr>
          <w:rFonts w:ascii="Bookman Old Style" w:hAnsi="Bookman Old Style" w:cs="Tahoma"/>
          <w:sz w:val="22"/>
          <w:szCs w:val="22"/>
          <w:highlight w:val="darkGray"/>
        </w:rPr>
        <w:t>público</w:t>
      </w:r>
      <w:r w:rsidR="00245FCA" w:rsidRPr="009C1BFD">
        <w:rPr>
          <w:rFonts w:ascii="Bookman Old Style" w:hAnsi="Bookman Old Style" w:cs="Tahoma"/>
          <w:sz w:val="22"/>
          <w:szCs w:val="22"/>
          <w:highlight w:val="darkGray"/>
        </w:rPr>
        <w:t xml:space="preserve"> </w:t>
      </w:r>
      <w:r w:rsidR="007937BF" w:rsidRPr="009C1BFD">
        <w:rPr>
          <w:rFonts w:ascii="Bookman Old Style" w:hAnsi="Bookman Old Style" w:cs="Tahoma"/>
          <w:b/>
          <w:sz w:val="22"/>
          <w:szCs w:val="22"/>
          <w:highlight w:val="darkGray"/>
        </w:rPr>
        <w:t>…….</w:t>
      </w:r>
      <w:r w:rsidR="00372D05" w:rsidRPr="009C1BFD">
        <w:rPr>
          <w:rFonts w:ascii="Bookman Old Style" w:hAnsi="Bookman Old Style" w:cs="Tahoma"/>
          <w:sz w:val="22"/>
          <w:szCs w:val="22"/>
          <w:highlight w:val="darkGray"/>
        </w:rPr>
        <w:t>,</w:t>
      </w:r>
      <w:r w:rsidR="00372D05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E120BA" w:rsidRPr="00496C02">
        <w:rPr>
          <w:rFonts w:ascii="Bookman Old Style" w:hAnsi="Bookman Old Style" w:cs="Tahoma"/>
          <w:sz w:val="22"/>
          <w:szCs w:val="22"/>
        </w:rPr>
        <w:t xml:space="preserve">quien </w:t>
      </w:r>
      <w:r w:rsidR="007171F1" w:rsidRPr="00496C02">
        <w:rPr>
          <w:rFonts w:ascii="Bookman Old Style" w:hAnsi="Bookman Old Style" w:cs="Tahoma"/>
          <w:sz w:val="22"/>
          <w:szCs w:val="22"/>
        </w:rPr>
        <w:t>durante el ejercicio auditado</w:t>
      </w:r>
      <w:r w:rsidR="008D6A1E" w:rsidRPr="00496C02">
        <w:rPr>
          <w:rFonts w:ascii="Bookman Old Style" w:hAnsi="Bookman Old Style" w:cs="Tahoma"/>
          <w:sz w:val="22"/>
          <w:szCs w:val="22"/>
        </w:rPr>
        <w:t>,</w:t>
      </w:r>
      <w:r w:rsidR="00E120BA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7171F1" w:rsidRPr="00496C02">
        <w:rPr>
          <w:rFonts w:ascii="Bookman Old Style" w:hAnsi="Bookman Old Style" w:cs="Tahoma"/>
          <w:sz w:val="22"/>
          <w:szCs w:val="22"/>
        </w:rPr>
        <w:t xml:space="preserve">ostentaba el cargo </w:t>
      </w:r>
      <w:r w:rsidR="00E120BA" w:rsidRPr="00496C02">
        <w:rPr>
          <w:rFonts w:ascii="Bookman Old Style" w:hAnsi="Bookman Old Style" w:cs="Tahoma"/>
          <w:sz w:val="22"/>
          <w:szCs w:val="22"/>
        </w:rPr>
        <w:t xml:space="preserve">de </w:t>
      </w:r>
      <w:r w:rsidR="007937BF">
        <w:rPr>
          <w:rFonts w:ascii="Bookman Old Style" w:hAnsi="Bookman Old Style" w:cs="Tahoma"/>
          <w:sz w:val="22"/>
          <w:szCs w:val="22"/>
        </w:rPr>
        <w:t>……</w:t>
      </w:r>
      <w:r w:rsidR="008D6A1E" w:rsidRPr="00496C02">
        <w:rPr>
          <w:rFonts w:ascii="Bookman Old Style" w:hAnsi="Bookman Old Style" w:cs="Tahoma"/>
          <w:sz w:val="22"/>
          <w:szCs w:val="22"/>
        </w:rPr>
        <w:t>,</w:t>
      </w:r>
      <w:r w:rsidR="002400FE" w:rsidRPr="00496C02">
        <w:rPr>
          <w:rFonts w:ascii="Bookman Old Style" w:hAnsi="Bookman Old Style" w:cs="Tahoma"/>
          <w:sz w:val="22"/>
          <w:szCs w:val="22"/>
        </w:rPr>
        <w:t xml:space="preserve"> por haber </w:t>
      </w:r>
      <w:proofErr w:type="spellStart"/>
      <w:r w:rsidR="00215B4D" w:rsidRPr="00215B4D">
        <w:rPr>
          <w:rFonts w:ascii="Bookman Old Style" w:hAnsi="Bookman Old Style" w:cs="Tahoma"/>
          <w:color w:val="FF0000"/>
          <w:sz w:val="22"/>
          <w:szCs w:val="22"/>
        </w:rPr>
        <w:t>presuntamentre</w:t>
      </w:r>
      <w:proofErr w:type="spellEnd"/>
      <w:r w:rsidR="00215B4D">
        <w:rPr>
          <w:rFonts w:ascii="Bookman Old Style" w:hAnsi="Bookman Old Style" w:cs="Tahoma"/>
          <w:sz w:val="22"/>
          <w:szCs w:val="22"/>
        </w:rPr>
        <w:t xml:space="preserve"> </w:t>
      </w:r>
      <w:r w:rsidR="002400FE" w:rsidRPr="00215B4D">
        <w:rPr>
          <w:rFonts w:ascii="Bookman Old Style" w:hAnsi="Bookman Old Style" w:cs="Tahoma"/>
          <w:sz w:val="22"/>
          <w:szCs w:val="22"/>
          <w:u w:val="single"/>
        </w:rPr>
        <w:t>omitido llevar a cabo las acciones para verificar y dar seguimiento a los recursos presupuestarios federales del subsidio que le fue</w:t>
      </w:r>
      <w:r w:rsidR="009A16AC" w:rsidRPr="00215B4D">
        <w:rPr>
          <w:rFonts w:ascii="Bookman Old Style" w:hAnsi="Bookman Old Style" w:cs="Tahoma"/>
          <w:sz w:val="22"/>
          <w:szCs w:val="22"/>
          <w:u w:val="single"/>
        </w:rPr>
        <w:t xml:space="preserve"> ministrado al Gobierno del Esta</w:t>
      </w:r>
      <w:r w:rsidR="002400FE" w:rsidRPr="00215B4D">
        <w:rPr>
          <w:rFonts w:ascii="Bookman Old Style" w:hAnsi="Bookman Old Style" w:cs="Tahoma"/>
          <w:sz w:val="22"/>
          <w:szCs w:val="22"/>
          <w:u w:val="single"/>
        </w:rPr>
        <w:t>do de Zacatecas</w:t>
      </w:r>
      <w:r w:rsidR="00F975D8" w:rsidRPr="00215B4D">
        <w:rPr>
          <w:rFonts w:ascii="Bookman Old Style" w:hAnsi="Bookman Old Style" w:cs="Tahoma"/>
          <w:sz w:val="22"/>
          <w:szCs w:val="22"/>
          <w:u w:val="single"/>
        </w:rPr>
        <w:t xml:space="preserve"> para el fortalecimiento de sus instituciones de seguridad pública en materia de mando policial en el ejercicio 2013</w:t>
      </w:r>
      <w:r w:rsidR="002400FE" w:rsidRPr="00215B4D">
        <w:rPr>
          <w:rFonts w:ascii="Bookman Old Style" w:hAnsi="Bookman Old Style" w:cs="Tahoma"/>
          <w:sz w:val="22"/>
          <w:szCs w:val="22"/>
          <w:u w:val="single"/>
        </w:rPr>
        <w:t>,</w:t>
      </w:r>
      <w:r w:rsidR="00B73370" w:rsidRPr="00215B4D">
        <w:rPr>
          <w:rFonts w:ascii="Bookman Old Style" w:hAnsi="Bookman Old Style" w:cs="Tahoma"/>
          <w:sz w:val="22"/>
          <w:szCs w:val="22"/>
          <w:u w:val="single"/>
        </w:rPr>
        <w:t xml:space="preserve"> a fin de constatar que los mismos se hubiesen aplicado para la </w:t>
      </w:r>
      <w:r w:rsidR="004E6A77" w:rsidRPr="00215B4D">
        <w:rPr>
          <w:rFonts w:ascii="Bookman Old Style" w:hAnsi="Bookman Old Style" w:cs="Tahoma"/>
          <w:sz w:val="22"/>
          <w:szCs w:val="22"/>
          <w:u w:val="single"/>
        </w:rPr>
        <w:t>realización</w:t>
      </w:r>
      <w:r w:rsidR="00B73370" w:rsidRPr="00215B4D">
        <w:rPr>
          <w:rFonts w:ascii="Bookman Old Style" w:hAnsi="Bookman Old Style" w:cs="Tahoma"/>
          <w:sz w:val="22"/>
          <w:szCs w:val="22"/>
          <w:u w:val="single"/>
        </w:rPr>
        <w:t xml:space="preserve"> del objeto al cual fueron destinados</w:t>
      </w:r>
      <w:r w:rsidR="00B73370" w:rsidRPr="00496C02">
        <w:rPr>
          <w:rFonts w:ascii="Bookman Old Style" w:hAnsi="Bookman Old Style" w:cs="Tahoma"/>
          <w:sz w:val="22"/>
          <w:szCs w:val="22"/>
        </w:rPr>
        <w:t>;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en consecuencia</w:t>
      </w:r>
      <w:r w:rsidR="00972007" w:rsidRPr="00496C02">
        <w:rPr>
          <w:rFonts w:ascii="Bookman Old Style" w:hAnsi="Bookman Old Style" w:cs="Tahoma"/>
          <w:sz w:val="22"/>
          <w:szCs w:val="22"/>
        </w:rPr>
        <w:t>,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regístrese en el libro de Gobierno</w:t>
      </w:r>
      <w:r w:rsidR="00972007" w:rsidRPr="00496C02">
        <w:rPr>
          <w:rFonts w:ascii="Bookman Old Style" w:hAnsi="Bookman Old Style" w:cs="Tahoma"/>
          <w:sz w:val="22"/>
          <w:szCs w:val="22"/>
        </w:rPr>
        <w:t xml:space="preserve"> e intégrese</w:t>
      </w:r>
      <w:r w:rsidR="00954E4F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E120BA" w:rsidRPr="00496C02">
        <w:rPr>
          <w:rFonts w:ascii="Bookman Old Style" w:hAnsi="Bookman Old Style" w:cs="Tahoma"/>
          <w:sz w:val="22"/>
          <w:szCs w:val="22"/>
        </w:rPr>
        <w:t xml:space="preserve">el expediente </w:t>
      </w:r>
      <w:r w:rsidR="002538C0" w:rsidRPr="00496C02">
        <w:rPr>
          <w:rFonts w:ascii="Bookman Old Style" w:hAnsi="Bookman Old Style" w:cs="Tahoma"/>
          <w:sz w:val="22"/>
          <w:szCs w:val="22"/>
        </w:rPr>
        <w:t>respectivo</w:t>
      </w:r>
      <w:r w:rsidR="005F0202" w:rsidRPr="00496C02">
        <w:rPr>
          <w:rFonts w:ascii="Bookman Old Style" w:hAnsi="Bookman Old Style" w:cs="Tahoma"/>
          <w:sz w:val="22"/>
          <w:szCs w:val="22"/>
        </w:rPr>
        <w:t xml:space="preserve">; </w:t>
      </w:r>
      <w:r w:rsidR="00245FCA" w:rsidRPr="00496C02">
        <w:rPr>
          <w:rFonts w:ascii="Bookman Old Style" w:hAnsi="Bookman Old Style" w:cs="Tahoma"/>
          <w:sz w:val="22"/>
          <w:szCs w:val="22"/>
        </w:rPr>
        <w:t>emplácese a</w:t>
      </w:r>
      <w:r w:rsidR="00972007" w:rsidRPr="00496C02">
        <w:rPr>
          <w:rFonts w:ascii="Bookman Old Style" w:hAnsi="Bookman Old Style" w:cs="Tahoma"/>
          <w:sz w:val="22"/>
          <w:szCs w:val="22"/>
        </w:rPr>
        <w:t>l presunto responsable</w:t>
      </w:r>
      <w:r w:rsidR="005F0202" w:rsidRPr="00496C02">
        <w:rPr>
          <w:rFonts w:ascii="Bookman Old Style" w:hAnsi="Bookman Old Style" w:cs="Tahoma"/>
          <w:sz w:val="22"/>
          <w:szCs w:val="22"/>
        </w:rPr>
        <w:t xml:space="preserve"> </w:t>
      </w:r>
      <w:r w:rsidR="00245FCA" w:rsidRPr="00496C02">
        <w:rPr>
          <w:rFonts w:ascii="Bookman Old Style" w:hAnsi="Bookman Old Style" w:cs="Tahoma"/>
          <w:sz w:val="22"/>
          <w:szCs w:val="22"/>
        </w:rPr>
        <w:t>de forma personal y directa, en su lugar de trabajo actual o en el último domicilio que haya proporcionado, corriéndole traslado con las copias de ley debidamente selladas y cotejadas, haciéndole saber que cuenta</w:t>
      </w:r>
      <w:r w:rsidR="005F0202" w:rsidRPr="00496C02">
        <w:rPr>
          <w:rFonts w:ascii="Bookman Old Style" w:hAnsi="Bookman Old Style" w:cs="Tahoma"/>
          <w:sz w:val="22"/>
          <w:szCs w:val="22"/>
        </w:rPr>
        <w:t>n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 con un término improrrogable de </w:t>
      </w:r>
      <w:r w:rsidR="00245FCA" w:rsidRPr="00496C02">
        <w:rPr>
          <w:rFonts w:ascii="Bookman Old Style" w:hAnsi="Bookman Old Style" w:cs="Tahoma"/>
          <w:b/>
          <w:sz w:val="22"/>
          <w:szCs w:val="22"/>
        </w:rPr>
        <w:t>diez días hábiles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, contados a partir del día siguiente a la fecha de notificación del presente </w:t>
      </w:r>
      <w:r w:rsidR="00245FCA" w:rsidRPr="00496C02">
        <w:rPr>
          <w:rFonts w:ascii="Bookman Old Style" w:hAnsi="Bookman Old Style" w:cs="Tahoma"/>
          <w:b/>
          <w:sz w:val="22"/>
          <w:szCs w:val="22"/>
        </w:rPr>
        <w:t>acuerdo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, a efecto de que comparezca 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ante esta autoridad a </w:t>
      </w:r>
      <w:r w:rsidR="00245FCA" w:rsidRPr="00496C02">
        <w:rPr>
          <w:rFonts w:ascii="Bookman Old Style" w:hAnsi="Bookman Old Style" w:cs="Tahoma"/>
          <w:b/>
          <w:bCs/>
          <w:sz w:val="22"/>
          <w:szCs w:val="22"/>
        </w:rPr>
        <w:t>rendir su informe circunstanciado por escrito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>,</w:t>
      </w:r>
      <w:r w:rsidR="00245FCA" w:rsidRPr="00496C02">
        <w:rPr>
          <w:rFonts w:ascii="Bookman Old Style" w:hAnsi="Bookman Old Style" w:cs="Tahoma"/>
          <w:b/>
          <w:bCs/>
          <w:sz w:val="22"/>
          <w:szCs w:val="22"/>
        </w:rPr>
        <w:t xml:space="preserve"> 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expresando lo que a su interés convenga en relación al hecho </w:t>
      </w:r>
      <w:r w:rsidR="002538C0" w:rsidRPr="00496C02">
        <w:rPr>
          <w:rFonts w:ascii="Bookman Old Style" w:hAnsi="Bookman Old Style" w:cs="Tahoma"/>
          <w:bCs/>
          <w:sz w:val="22"/>
          <w:szCs w:val="22"/>
        </w:rPr>
        <w:t>o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 irregularidad </w:t>
      </w:r>
      <w:r w:rsidR="00AB17D0" w:rsidRPr="00496C02">
        <w:rPr>
          <w:rFonts w:ascii="Bookman Old Style" w:hAnsi="Bookman Old Style" w:cs="Tahoma"/>
          <w:bCs/>
          <w:sz w:val="22"/>
          <w:szCs w:val="22"/>
        </w:rPr>
        <w:t>contenida en el P</w:t>
      </w:r>
      <w:r w:rsidR="002538C0" w:rsidRPr="00496C02">
        <w:rPr>
          <w:rFonts w:ascii="Bookman Old Style" w:hAnsi="Bookman Old Style" w:cs="Tahoma"/>
          <w:bCs/>
          <w:sz w:val="22"/>
          <w:szCs w:val="22"/>
        </w:rPr>
        <w:t>liego</w:t>
      </w:r>
      <w:r w:rsidR="00AB17D0" w:rsidRPr="00496C02">
        <w:rPr>
          <w:rFonts w:ascii="Bookman Old Style" w:hAnsi="Bookman Old Style" w:cs="Tahoma"/>
          <w:bCs/>
          <w:sz w:val="22"/>
          <w:szCs w:val="22"/>
        </w:rPr>
        <w:t xml:space="preserve"> de Observaciones número </w:t>
      </w:r>
      <w:r w:rsidR="009C1BFD">
        <w:rPr>
          <w:rFonts w:ascii="Bookman Old Style" w:hAnsi="Bookman Old Style" w:cs="Tahoma"/>
          <w:bCs/>
          <w:sz w:val="22"/>
          <w:szCs w:val="22"/>
        </w:rPr>
        <w:t>*****************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, apercibiéndole que de no presentarlo dentro del término que le es concedido, se le tendrá por </w:t>
      </w:r>
      <w:proofErr w:type="spellStart"/>
      <w:r w:rsidR="00245FCA" w:rsidRPr="00496C02">
        <w:rPr>
          <w:rFonts w:ascii="Bookman Old Style" w:hAnsi="Bookman Old Style" w:cs="Tahoma"/>
          <w:bCs/>
          <w:sz w:val="22"/>
          <w:szCs w:val="22"/>
        </w:rPr>
        <w:t>precluido</w:t>
      </w:r>
      <w:proofErr w:type="spellEnd"/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 el </w:t>
      </w:r>
      <w:r w:rsidR="002538C0" w:rsidRPr="00496C02">
        <w:rPr>
          <w:rFonts w:ascii="Bookman Old Style" w:hAnsi="Bookman Old Style" w:cs="Tahoma"/>
          <w:bCs/>
          <w:sz w:val="22"/>
          <w:szCs w:val="22"/>
        </w:rPr>
        <w:t>d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>erecho que en tiempo tuv</w:t>
      </w:r>
      <w:r w:rsidR="002275F0" w:rsidRPr="00496C02">
        <w:rPr>
          <w:rFonts w:ascii="Bookman Old Style" w:hAnsi="Bookman Old Style" w:cs="Tahoma"/>
          <w:bCs/>
          <w:sz w:val="22"/>
          <w:szCs w:val="22"/>
        </w:rPr>
        <w:t>o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 para hacer valer</w:t>
      </w:r>
      <w:r w:rsidR="00245FCA" w:rsidRPr="00496C02">
        <w:rPr>
          <w:rFonts w:ascii="Bookman Old Style" w:hAnsi="Bookman Old Style" w:cs="Tahoma"/>
          <w:sz w:val="22"/>
          <w:szCs w:val="22"/>
        </w:rPr>
        <w:t xml:space="preserve">; </w:t>
      </w:r>
      <w:r w:rsidR="002275F0" w:rsidRPr="00496C02">
        <w:rPr>
          <w:rFonts w:ascii="Bookman Old Style" w:hAnsi="Bookman Old Style" w:cs="Tahoma"/>
          <w:sz w:val="22"/>
          <w:szCs w:val="22"/>
        </w:rPr>
        <w:t>a</w:t>
      </w:r>
      <w:r w:rsidR="002275F0" w:rsidRPr="00496C02">
        <w:rPr>
          <w:rFonts w:ascii="Bookman Old Style" w:hAnsi="Bookman Old Style" w:cs="Tahoma"/>
          <w:bCs/>
          <w:sz w:val="22"/>
          <w:szCs w:val="22"/>
        </w:rPr>
        <w:t>simismo, requiérasele para que designe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 domicilio para oír y recibir notificaciones en la </w:t>
      </w:r>
      <w:r w:rsidR="00215B4D">
        <w:rPr>
          <w:rFonts w:ascii="Bookman Old Style" w:hAnsi="Bookman Old Style" w:cs="Tahoma"/>
          <w:bCs/>
          <w:sz w:val="22"/>
          <w:szCs w:val="22"/>
        </w:rPr>
        <w:t xml:space="preserve">el municipio en que se </w:t>
      </w:r>
      <w:r w:rsidR="00FE3633">
        <w:rPr>
          <w:rFonts w:ascii="Bookman Old Style" w:hAnsi="Bookman Old Style" w:cs="Tahoma"/>
          <w:bCs/>
          <w:sz w:val="22"/>
          <w:szCs w:val="22"/>
        </w:rPr>
        <w:t>actúa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 xml:space="preserve">, bajo el apercibimiento de que en caso omiso, las posteriores, aún las de carácter personal, 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lastRenderedPageBreak/>
        <w:t xml:space="preserve">se realizarán por medio de cédula que se fije en los estrados de la </w:t>
      </w:r>
      <w:r w:rsidR="00215B4D">
        <w:rPr>
          <w:rFonts w:ascii="Bookman Old Style" w:hAnsi="Bookman Old Style" w:cs="Tahoma"/>
          <w:bCs/>
          <w:sz w:val="22"/>
          <w:szCs w:val="22"/>
        </w:rPr>
        <w:t>Presidencia Municipal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>.</w:t>
      </w:r>
      <w:r w:rsidR="002538C0" w:rsidRPr="00496C02">
        <w:rPr>
          <w:rFonts w:ascii="Bookman Old Style" w:hAnsi="Bookman Old Style" w:cs="Tahoma"/>
          <w:bCs/>
          <w:sz w:val="22"/>
          <w:szCs w:val="22"/>
        </w:rPr>
        <w:t xml:space="preserve"> </w:t>
      </w:r>
      <w:r w:rsidR="00245FCA" w:rsidRPr="00496C02">
        <w:rPr>
          <w:rFonts w:ascii="Bookman Old Style" w:hAnsi="Bookman Old Style" w:cs="Tahoma"/>
          <w:bCs/>
          <w:sz w:val="22"/>
          <w:szCs w:val="22"/>
        </w:rPr>
        <w:t>Se ordena el desahogo de las diligencias que sean necesarias para la adecuada substanciación y resolución del Procedimiento de Responsabilidad Administrativa cuya integración nos ocupa.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 xml:space="preserve"> Gírese o</w:t>
      </w:r>
      <w:r w:rsidR="00EA1FB0" w:rsidRPr="00496C02">
        <w:rPr>
          <w:rFonts w:ascii="Bookman Old Style" w:hAnsi="Bookman Old Style" w:cs="Tahoma"/>
          <w:bCs/>
          <w:sz w:val="22"/>
          <w:szCs w:val="22"/>
        </w:rPr>
        <w:t xml:space="preserve">ficio al titular de </w:t>
      </w:r>
      <w:r w:rsidR="006A760A">
        <w:rPr>
          <w:rFonts w:ascii="Bookman Old Style" w:hAnsi="Bookman Old Style" w:cs="Tahoma"/>
          <w:bCs/>
          <w:sz w:val="22"/>
          <w:szCs w:val="22"/>
        </w:rPr>
        <w:t>organismo afectado en caso procedente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 xml:space="preserve">, a efecto de que designe un representante que presencie la </w:t>
      </w:r>
      <w:r w:rsidR="00492E4F" w:rsidRPr="00496C02">
        <w:rPr>
          <w:rFonts w:ascii="Bookman Old Style" w:hAnsi="Bookman Old Style" w:cs="Tahoma"/>
          <w:bCs/>
          <w:sz w:val="22"/>
          <w:szCs w:val="22"/>
        </w:rPr>
        <w:t>substanciación</w:t>
      </w:r>
      <w:r w:rsidR="001141C0" w:rsidRPr="00496C02">
        <w:rPr>
          <w:rFonts w:ascii="Bookman Old Style" w:hAnsi="Bookman Old Style" w:cs="Tahoma"/>
          <w:bCs/>
          <w:sz w:val="22"/>
          <w:szCs w:val="22"/>
        </w:rPr>
        <w:t xml:space="preserve"> del procedimiento sancionador. </w:t>
      </w:r>
      <w:r w:rsidR="001141C0" w:rsidRPr="006A760A">
        <w:rPr>
          <w:rFonts w:ascii="Bookman Old Style" w:hAnsi="Bookman Old Style" w:cs="Tahoma"/>
          <w:bCs/>
          <w:color w:val="FF0000"/>
          <w:sz w:val="22"/>
          <w:szCs w:val="22"/>
        </w:rPr>
        <w:t>Remítase oficio a la autoridad fiscalizadora que corresponda, a efecto de que remita a esta autoridad, el expediente técnico que soporta la irregularidad contenida en el pliego de observaciones que se acuerda</w:t>
      </w:r>
      <w:r w:rsidR="001141C0" w:rsidRPr="00496C02">
        <w:rPr>
          <w:rFonts w:ascii="Bookman Old Style" w:hAnsi="Bookman Old Style" w:cs="Tahoma"/>
          <w:bCs/>
          <w:sz w:val="22"/>
          <w:szCs w:val="22"/>
        </w:rPr>
        <w:t>;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 xml:space="preserve"> finalmente requiérase a la </w:t>
      </w:r>
      <w:r w:rsidR="006A760A">
        <w:rPr>
          <w:rFonts w:ascii="Bookman Old Style" w:hAnsi="Bookman Old Style" w:cs="Tahoma"/>
          <w:bCs/>
          <w:sz w:val="22"/>
          <w:szCs w:val="22"/>
        </w:rPr>
        <w:t>área de Recursos Humanos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>, vía oficio, para que en un término de tres días hábiles, remita a est</w:t>
      </w:r>
      <w:r w:rsidR="006A760A">
        <w:rPr>
          <w:rFonts w:ascii="Bookman Old Style" w:hAnsi="Bookman Old Style" w:cs="Tahoma"/>
          <w:bCs/>
          <w:sz w:val="22"/>
          <w:szCs w:val="22"/>
        </w:rPr>
        <w:t>e órgano de control,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 xml:space="preserve"> copia certificada del</w:t>
      </w:r>
      <w:r w:rsidR="00492E4F" w:rsidRPr="00496C02">
        <w:rPr>
          <w:rFonts w:ascii="Bookman Old Style" w:hAnsi="Bookman Old Style" w:cs="Tahoma"/>
          <w:bCs/>
          <w:sz w:val="22"/>
          <w:szCs w:val="22"/>
        </w:rPr>
        <w:t xml:space="preserve"> expediente</w:t>
      </w:r>
      <w:r w:rsidR="00416CF9" w:rsidRPr="00496C02">
        <w:rPr>
          <w:rFonts w:ascii="Bookman Old Style" w:hAnsi="Bookman Old Style" w:cs="Tahoma"/>
          <w:bCs/>
          <w:sz w:val="22"/>
          <w:szCs w:val="22"/>
        </w:rPr>
        <w:t xml:space="preserve"> personal del servidor público procesado.- Fundamento legal, artículos 1º, 2º fracción III, 14, 15, 17, 69, 70 y 72, todos vigentes de la Ley de Responsabilidades de los Servidores Públicos del Estado y Municipios de Zacatecas. Notifíquese personalmente y cúmplase.</w:t>
      </w:r>
    </w:p>
    <w:p w:rsidR="00245FCA" w:rsidRPr="00496C02" w:rsidRDefault="00416CF9" w:rsidP="00245FCA">
      <w:pPr>
        <w:tabs>
          <w:tab w:val="left" w:pos="567"/>
          <w:tab w:val="left" w:pos="709"/>
        </w:tabs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  <w:r w:rsidRPr="00496C02">
        <w:rPr>
          <w:rFonts w:ascii="Bookman Old Style" w:hAnsi="Bookman Old Style" w:cs="Tahoma"/>
          <w:bCs/>
          <w:sz w:val="22"/>
          <w:szCs w:val="22"/>
        </w:rPr>
        <w:t xml:space="preserve"> </w:t>
      </w:r>
    </w:p>
    <w:p w:rsidR="00245FCA" w:rsidRPr="00496C02" w:rsidRDefault="00245FCA" w:rsidP="001141C0">
      <w:pPr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  <w:r w:rsidRPr="00496C02">
        <w:rPr>
          <w:rFonts w:ascii="Bookman Old Style" w:hAnsi="Bookman Old Style" w:cs="Tahoma"/>
          <w:bCs/>
          <w:sz w:val="22"/>
          <w:szCs w:val="22"/>
        </w:rPr>
        <w:t xml:space="preserve">Se hacen constar que el presente Procedimiento Administrativo de Responsabilidad queda registrado en el Libro de Gobierno bajo el número de orden </w:t>
      </w:r>
      <w:r w:rsidR="007937BF">
        <w:rPr>
          <w:rFonts w:ascii="Bookman Old Style" w:hAnsi="Bookman Old Style" w:cs="Tahoma"/>
          <w:b/>
          <w:sz w:val="22"/>
          <w:szCs w:val="22"/>
        </w:rPr>
        <w:t>…….</w:t>
      </w:r>
      <w:r w:rsidRPr="00496C02">
        <w:rPr>
          <w:rFonts w:ascii="Bookman Old Style" w:hAnsi="Bookman Old Style" w:cs="Tahoma"/>
          <w:b/>
          <w:sz w:val="22"/>
          <w:szCs w:val="22"/>
        </w:rPr>
        <w:t xml:space="preserve"> </w:t>
      </w:r>
    </w:p>
    <w:p w:rsidR="00245FCA" w:rsidRPr="00496C02" w:rsidRDefault="00245FCA" w:rsidP="00245FCA">
      <w:pPr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</w:p>
    <w:p w:rsidR="00245FCA" w:rsidRPr="00496C02" w:rsidRDefault="00245FCA" w:rsidP="00245FCA">
      <w:pPr>
        <w:spacing w:line="276" w:lineRule="auto"/>
        <w:ind w:firstLine="708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496C02">
        <w:rPr>
          <w:rFonts w:ascii="Bookman Old Style" w:hAnsi="Bookman Old Style" w:cs="Tahoma"/>
          <w:b/>
          <w:bCs/>
          <w:sz w:val="22"/>
          <w:szCs w:val="22"/>
        </w:rPr>
        <w:t>Notifíquese personalmente y cúmplase.</w:t>
      </w:r>
    </w:p>
    <w:p w:rsidR="00245FCA" w:rsidRPr="00496C02" w:rsidRDefault="00245FCA" w:rsidP="00245FCA">
      <w:pPr>
        <w:spacing w:line="276" w:lineRule="auto"/>
        <w:ind w:firstLine="708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:rsidR="00245FCA" w:rsidRPr="00496C02" w:rsidRDefault="00245FCA" w:rsidP="00245FCA">
      <w:pPr>
        <w:spacing w:line="276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</w:p>
    <w:p w:rsidR="00496C02" w:rsidRPr="001E6B2D" w:rsidRDefault="00496C02" w:rsidP="00496C02">
      <w:pPr>
        <w:tabs>
          <w:tab w:val="left" w:pos="540"/>
        </w:tabs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 w:rsidRPr="001E6B2D">
        <w:rPr>
          <w:rFonts w:ascii="Bookman Old Style" w:hAnsi="Bookman Old Style" w:cs="Tahoma"/>
          <w:sz w:val="22"/>
          <w:szCs w:val="22"/>
        </w:rPr>
        <w:t xml:space="preserve">Así lo acordó y firma el </w:t>
      </w:r>
      <w:r w:rsidR="00FE3633">
        <w:rPr>
          <w:rFonts w:ascii="Bookman Old Style" w:hAnsi="Bookman Old Style" w:cs="Tahoma"/>
          <w:sz w:val="22"/>
          <w:szCs w:val="22"/>
        </w:rPr>
        <w:t>C. Contralor Municipal ______________________</w:t>
      </w:r>
      <w:r w:rsidRPr="001E6B2D">
        <w:rPr>
          <w:rFonts w:ascii="Bookman Old Style" w:hAnsi="Bookman Old Style" w:cs="Tahoma"/>
          <w:sz w:val="22"/>
          <w:szCs w:val="22"/>
        </w:rPr>
        <w:t xml:space="preserve">, con fundamento en lo establecido por </w:t>
      </w:r>
      <w:r w:rsidR="00FE3633">
        <w:rPr>
          <w:rFonts w:ascii="Bookman Old Style" w:hAnsi="Bookman Old Style" w:cs="Tahoma"/>
          <w:sz w:val="22"/>
          <w:szCs w:val="22"/>
        </w:rPr>
        <w:t>el artículo 105 de la Ley Orgánica del Municipio.</w:t>
      </w:r>
      <w:r w:rsidR="00291DC1" w:rsidRPr="00291DC1">
        <w:rPr>
          <w:rFonts w:ascii="Tahoma" w:hAnsi="Tahoma" w:cs="Tahoma"/>
          <w:sz w:val="24"/>
          <w:szCs w:val="24"/>
          <w:lang w:val="es-ES"/>
        </w:rPr>
        <w:t xml:space="preserve"> </w:t>
      </w:r>
      <w:bookmarkStart w:id="0" w:name="_GoBack"/>
      <w:bookmarkEnd w:id="0"/>
      <w:r w:rsidR="00291DC1">
        <w:rPr>
          <w:rFonts w:ascii="Tahoma" w:hAnsi="Tahoma" w:cs="Tahoma"/>
          <w:sz w:val="24"/>
          <w:szCs w:val="24"/>
          <w:lang w:val="es-ES"/>
        </w:rPr>
        <w:t>( sustentar en caso de tener manual de organización u otras disposiciones municipales)</w:t>
      </w:r>
      <w:r w:rsidR="00291DC1" w:rsidRPr="00F47CA6">
        <w:rPr>
          <w:rFonts w:ascii="Tahoma" w:hAnsi="Tahoma" w:cs="Tahoma"/>
          <w:sz w:val="24"/>
          <w:szCs w:val="24"/>
          <w:lang w:val="es-ES"/>
        </w:rPr>
        <w:t>.</w:t>
      </w:r>
      <w:r w:rsidRPr="001E6B2D">
        <w:rPr>
          <w:rFonts w:ascii="Bookman Old Style" w:hAnsi="Bookman Old Style" w:cs="Tahoma"/>
          <w:sz w:val="22"/>
          <w:szCs w:val="22"/>
        </w:rPr>
        <w:t>. –</w:t>
      </w:r>
      <w:r w:rsidRPr="001E6B2D">
        <w:rPr>
          <w:rFonts w:ascii="Bookman Old Style" w:hAnsi="Bookman Old Style" w:cs="Tahoma"/>
          <w:b/>
          <w:sz w:val="22"/>
          <w:szCs w:val="22"/>
        </w:rPr>
        <w:t>CONSTE.</w:t>
      </w:r>
    </w:p>
    <w:p w:rsidR="002B1943" w:rsidRPr="00496C02" w:rsidRDefault="002B1943" w:rsidP="00245FCA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</w:p>
    <w:p w:rsidR="00245FCA" w:rsidRPr="00496C02" w:rsidRDefault="00245FCA" w:rsidP="00245FCA">
      <w:pPr>
        <w:tabs>
          <w:tab w:val="left" w:pos="2552"/>
        </w:tabs>
        <w:spacing w:line="360" w:lineRule="auto"/>
        <w:ind w:firstLine="708"/>
        <w:jc w:val="both"/>
        <w:rPr>
          <w:rFonts w:ascii="Bookman Old Style" w:hAnsi="Bookman Old Style" w:cs="Tahoma"/>
          <w:sz w:val="22"/>
          <w:szCs w:val="22"/>
        </w:rPr>
      </w:pPr>
    </w:p>
    <w:sectPr w:rsidR="00245FCA" w:rsidRPr="00496C02" w:rsidSect="00D941DE">
      <w:headerReference w:type="even" r:id="rId8"/>
      <w:headerReference w:type="default" r:id="rId9"/>
      <w:footerReference w:type="default" r:id="rId10"/>
      <w:pgSz w:w="12240" w:h="20160" w:code="5"/>
      <w:pgMar w:top="1201" w:right="1183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8A1" w:rsidRDefault="000028A1" w:rsidP="004C706E">
      <w:r>
        <w:separator/>
      </w:r>
    </w:p>
  </w:endnote>
  <w:endnote w:type="continuationSeparator" w:id="0">
    <w:p w:rsidR="000028A1" w:rsidRDefault="000028A1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05" w:rsidRDefault="007A2EB8" w:rsidP="008905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72D0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91DC1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372D05" w:rsidRDefault="00372D05" w:rsidP="008905DF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8A1" w:rsidRDefault="000028A1" w:rsidP="004C706E">
      <w:r>
        <w:separator/>
      </w:r>
    </w:p>
  </w:footnote>
  <w:footnote w:type="continuationSeparator" w:id="0">
    <w:p w:rsidR="000028A1" w:rsidRDefault="000028A1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05" w:rsidRDefault="00372D0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05" w:rsidRPr="00177AF8" w:rsidRDefault="00177AF8" w:rsidP="00177AF8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 w:rsidRPr="00177AF8">
      <w:rPr>
        <w:sz w:val="40"/>
        <w:szCs w:val="40"/>
      </w:rPr>
      <w:t>CONTRALORÍA MUNICIPAL</w:t>
    </w:r>
  </w:p>
  <w:p w:rsidR="00372D05" w:rsidRPr="00D941DE" w:rsidRDefault="00372D05" w:rsidP="00D941DE">
    <w:pPr>
      <w:pStyle w:val="Encabezado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529E"/>
    <w:rsid w:val="000028A1"/>
    <w:rsid w:val="00003509"/>
    <w:rsid w:val="00004EA5"/>
    <w:rsid w:val="00012609"/>
    <w:rsid w:val="00022567"/>
    <w:rsid w:val="00030E18"/>
    <w:rsid w:val="0004167C"/>
    <w:rsid w:val="000B052E"/>
    <w:rsid w:val="00101351"/>
    <w:rsid w:val="001141C0"/>
    <w:rsid w:val="00134371"/>
    <w:rsid w:val="00144C2F"/>
    <w:rsid w:val="00147F74"/>
    <w:rsid w:val="00154585"/>
    <w:rsid w:val="00155173"/>
    <w:rsid w:val="00177AF8"/>
    <w:rsid w:val="001937AA"/>
    <w:rsid w:val="001C0A01"/>
    <w:rsid w:val="001E50EC"/>
    <w:rsid w:val="00200DC5"/>
    <w:rsid w:val="00215B4D"/>
    <w:rsid w:val="002275F0"/>
    <w:rsid w:val="002400FE"/>
    <w:rsid w:val="00240A1A"/>
    <w:rsid w:val="00243568"/>
    <w:rsid w:val="00245FCA"/>
    <w:rsid w:val="002501F1"/>
    <w:rsid w:val="002538C0"/>
    <w:rsid w:val="00261575"/>
    <w:rsid w:val="00264033"/>
    <w:rsid w:val="00291DC1"/>
    <w:rsid w:val="00293120"/>
    <w:rsid w:val="002B1943"/>
    <w:rsid w:val="002B3D82"/>
    <w:rsid w:val="002E6E67"/>
    <w:rsid w:val="002F67D4"/>
    <w:rsid w:val="003145AD"/>
    <w:rsid w:val="00370C38"/>
    <w:rsid w:val="00372D05"/>
    <w:rsid w:val="00392AA2"/>
    <w:rsid w:val="003E1C50"/>
    <w:rsid w:val="00401948"/>
    <w:rsid w:val="004075E8"/>
    <w:rsid w:val="00416CF9"/>
    <w:rsid w:val="0044472A"/>
    <w:rsid w:val="004505F4"/>
    <w:rsid w:val="004561B1"/>
    <w:rsid w:val="00492E4F"/>
    <w:rsid w:val="004958D8"/>
    <w:rsid w:val="00496C02"/>
    <w:rsid w:val="004A2CE6"/>
    <w:rsid w:val="004B1A11"/>
    <w:rsid w:val="004C706E"/>
    <w:rsid w:val="004E6A77"/>
    <w:rsid w:val="004F2AC9"/>
    <w:rsid w:val="004F3DA4"/>
    <w:rsid w:val="005206DC"/>
    <w:rsid w:val="00535349"/>
    <w:rsid w:val="0054759B"/>
    <w:rsid w:val="005633C9"/>
    <w:rsid w:val="00566642"/>
    <w:rsid w:val="00595D62"/>
    <w:rsid w:val="005A11FD"/>
    <w:rsid w:val="005A46A5"/>
    <w:rsid w:val="005A6523"/>
    <w:rsid w:val="005A73BF"/>
    <w:rsid w:val="005B4BA3"/>
    <w:rsid w:val="005D2478"/>
    <w:rsid w:val="005E7B68"/>
    <w:rsid w:val="005F0202"/>
    <w:rsid w:val="00686DDA"/>
    <w:rsid w:val="00692248"/>
    <w:rsid w:val="006A355E"/>
    <w:rsid w:val="006A760A"/>
    <w:rsid w:val="006B1C0E"/>
    <w:rsid w:val="006C49B0"/>
    <w:rsid w:val="006D1512"/>
    <w:rsid w:val="006F2534"/>
    <w:rsid w:val="007171F1"/>
    <w:rsid w:val="007370D7"/>
    <w:rsid w:val="007375DF"/>
    <w:rsid w:val="00781288"/>
    <w:rsid w:val="007817AD"/>
    <w:rsid w:val="00787F05"/>
    <w:rsid w:val="007937BF"/>
    <w:rsid w:val="007A2EB8"/>
    <w:rsid w:val="007A69A7"/>
    <w:rsid w:val="007E1692"/>
    <w:rsid w:val="007E7333"/>
    <w:rsid w:val="007F268C"/>
    <w:rsid w:val="008061EB"/>
    <w:rsid w:val="00810F40"/>
    <w:rsid w:val="008136E6"/>
    <w:rsid w:val="00834F04"/>
    <w:rsid w:val="008355F5"/>
    <w:rsid w:val="008729A3"/>
    <w:rsid w:val="00884F36"/>
    <w:rsid w:val="008905DF"/>
    <w:rsid w:val="008923C2"/>
    <w:rsid w:val="00892C56"/>
    <w:rsid w:val="0089558D"/>
    <w:rsid w:val="008B4AA3"/>
    <w:rsid w:val="008D6A1E"/>
    <w:rsid w:val="008E26E2"/>
    <w:rsid w:val="008F095E"/>
    <w:rsid w:val="009026DC"/>
    <w:rsid w:val="00921189"/>
    <w:rsid w:val="00921EC4"/>
    <w:rsid w:val="00923CBC"/>
    <w:rsid w:val="0093755A"/>
    <w:rsid w:val="00954E4F"/>
    <w:rsid w:val="009558F1"/>
    <w:rsid w:val="00972007"/>
    <w:rsid w:val="009A0084"/>
    <w:rsid w:val="009A16AC"/>
    <w:rsid w:val="009C1BFD"/>
    <w:rsid w:val="009D6726"/>
    <w:rsid w:val="009E3C87"/>
    <w:rsid w:val="00A011E6"/>
    <w:rsid w:val="00A014F6"/>
    <w:rsid w:val="00A05759"/>
    <w:rsid w:val="00A10249"/>
    <w:rsid w:val="00A905C5"/>
    <w:rsid w:val="00AA49D4"/>
    <w:rsid w:val="00AB0B7F"/>
    <w:rsid w:val="00AB17D0"/>
    <w:rsid w:val="00AB42AE"/>
    <w:rsid w:val="00AC3A94"/>
    <w:rsid w:val="00AD32CF"/>
    <w:rsid w:val="00B0488E"/>
    <w:rsid w:val="00B239ED"/>
    <w:rsid w:val="00B47191"/>
    <w:rsid w:val="00B532AD"/>
    <w:rsid w:val="00B54451"/>
    <w:rsid w:val="00B73370"/>
    <w:rsid w:val="00BB0734"/>
    <w:rsid w:val="00BC22F6"/>
    <w:rsid w:val="00C30F57"/>
    <w:rsid w:val="00C3486B"/>
    <w:rsid w:val="00C61B27"/>
    <w:rsid w:val="00C83FA9"/>
    <w:rsid w:val="00C92051"/>
    <w:rsid w:val="00CD480E"/>
    <w:rsid w:val="00D06DE3"/>
    <w:rsid w:val="00D33842"/>
    <w:rsid w:val="00D540E2"/>
    <w:rsid w:val="00D55FDC"/>
    <w:rsid w:val="00D56452"/>
    <w:rsid w:val="00D73DEC"/>
    <w:rsid w:val="00D941DE"/>
    <w:rsid w:val="00DB7B6A"/>
    <w:rsid w:val="00DC3D7F"/>
    <w:rsid w:val="00DE65A0"/>
    <w:rsid w:val="00E001DB"/>
    <w:rsid w:val="00E120BA"/>
    <w:rsid w:val="00E20B03"/>
    <w:rsid w:val="00E40149"/>
    <w:rsid w:val="00E5346F"/>
    <w:rsid w:val="00E958D0"/>
    <w:rsid w:val="00EA1FB0"/>
    <w:rsid w:val="00EC1DB3"/>
    <w:rsid w:val="00EC212B"/>
    <w:rsid w:val="00EF5990"/>
    <w:rsid w:val="00F21626"/>
    <w:rsid w:val="00F32196"/>
    <w:rsid w:val="00F3529E"/>
    <w:rsid w:val="00F413E6"/>
    <w:rsid w:val="00F6527B"/>
    <w:rsid w:val="00F74F99"/>
    <w:rsid w:val="00F975D8"/>
    <w:rsid w:val="00FB608D"/>
    <w:rsid w:val="00FC2815"/>
    <w:rsid w:val="00FE3633"/>
    <w:rsid w:val="00FE4287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F2162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F21626"/>
    <w:rPr>
      <w:rFonts w:ascii="Times New Roman" w:eastAsia="Times New Roman" w:hAnsi="Times New Roman" w:cs="Times New Roman"/>
      <w:sz w:val="20"/>
      <w:szCs w:val="20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1A9A4-1531-4594-BDE4-B92263B5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8</cp:revision>
  <cp:lastPrinted>2015-09-01T12:26:00Z</cp:lastPrinted>
  <dcterms:created xsi:type="dcterms:W3CDTF">2015-09-24T01:04:00Z</dcterms:created>
  <dcterms:modified xsi:type="dcterms:W3CDTF">2017-05-17T21:04:00Z</dcterms:modified>
</cp:coreProperties>
</file>